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2CD02D" w14:textId="794017CB" w:rsidR="00C7652B" w:rsidRPr="00597785" w:rsidRDefault="00C7652B" w:rsidP="00C7652B">
      <w:pPr>
        <w:spacing w:line="560" w:lineRule="exact"/>
        <w:ind w:left="640"/>
        <w:jc w:val="center"/>
        <w:rPr>
          <w:rFonts w:ascii="楷体" w:eastAsia="楷体" w:hAnsi="楷体"/>
          <w:b/>
          <w:sz w:val="32"/>
          <w:szCs w:val="32"/>
        </w:rPr>
      </w:pPr>
      <w:bookmarkStart w:id="0" w:name="_GoBack"/>
      <w:r w:rsidRPr="00597785">
        <w:rPr>
          <w:rFonts w:ascii="楷体" w:eastAsia="楷体" w:hAnsi="楷体" w:hint="eastAsia"/>
          <w:b/>
          <w:sz w:val="32"/>
          <w:szCs w:val="32"/>
        </w:rPr>
        <w:t>天津轻工职业技术学院金属材料检测实训室建设项目需求书</w:t>
      </w:r>
    </w:p>
    <w:bookmarkEnd w:id="0"/>
    <w:p w14:paraId="26E48E4A" w14:textId="77777777" w:rsidR="00C7652B" w:rsidRDefault="00C7652B" w:rsidP="00C7652B">
      <w:pPr>
        <w:spacing w:line="560" w:lineRule="exact"/>
        <w:ind w:left="640"/>
        <w:jc w:val="left"/>
        <w:rPr>
          <w:rFonts w:ascii="楷体" w:eastAsia="楷体" w:hAnsi="楷体"/>
          <w:sz w:val="32"/>
          <w:szCs w:val="32"/>
        </w:rPr>
      </w:pPr>
    </w:p>
    <w:p w14:paraId="2B4D8D8B" w14:textId="393AFC0F" w:rsidR="00B60578" w:rsidRPr="00C7652B" w:rsidRDefault="00F3658D" w:rsidP="00C7652B">
      <w:pPr>
        <w:spacing w:line="560" w:lineRule="exact"/>
        <w:ind w:left="640"/>
        <w:jc w:val="left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采购项目预（概）算</w:t>
      </w:r>
      <w:r>
        <w:rPr>
          <w:rFonts w:ascii="楷体" w:eastAsia="楷体" w:hAnsi="楷体" w:hint="eastAsia"/>
          <w:sz w:val="32"/>
          <w:szCs w:val="32"/>
        </w:rPr>
        <w:t>：</w:t>
      </w:r>
      <w:r>
        <w:rPr>
          <w:rFonts w:ascii="楷体" w:eastAsia="楷体" w:hAnsi="楷体" w:hint="eastAsia"/>
          <w:sz w:val="32"/>
          <w:szCs w:val="32"/>
          <w:u w:val="single"/>
        </w:rPr>
        <w:t xml:space="preserve"> 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</w:t>
      </w:r>
      <w:r>
        <w:rPr>
          <w:rFonts w:ascii="仿宋" w:eastAsia="仿宋" w:hAnsi="仿宋" w:hint="eastAsia"/>
          <w:sz w:val="32"/>
          <w:szCs w:val="32"/>
          <w:u w:val="single"/>
        </w:rPr>
        <w:t>人民币</w:t>
      </w:r>
      <w:r>
        <w:rPr>
          <w:rFonts w:ascii="仿宋" w:eastAsia="仿宋" w:hAnsi="仿宋" w:hint="eastAsia"/>
          <w:sz w:val="32"/>
          <w:szCs w:val="32"/>
          <w:u w:val="single"/>
        </w:rPr>
        <w:t>62.4425</w:t>
      </w:r>
      <w:r>
        <w:rPr>
          <w:rFonts w:ascii="仿宋" w:eastAsia="仿宋" w:hAnsi="仿宋" w:hint="eastAsia"/>
          <w:sz w:val="32"/>
          <w:szCs w:val="32"/>
          <w:u w:val="single"/>
        </w:rPr>
        <w:t>万元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</w:t>
      </w:r>
      <w:r>
        <w:rPr>
          <w:rFonts w:ascii="楷体" w:eastAsia="楷体" w:hAnsi="楷体" w:hint="eastAsia"/>
          <w:sz w:val="32"/>
          <w:szCs w:val="32"/>
          <w:u w:val="single"/>
        </w:rPr>
        <w:t xml:space="preserve">   </w:t>
      </w:r>
      <w:r>
        <w:rPr>
          <w:rFonts w:ascii="楷体" w:eastAsia="楷体" w:hAnsi="楷体" w:hint="eastAsia"/>
          <w:sz w:val="32"/>
          <w:szCs w:val="32"/>
          <w:u w:val="single"/>
        </w:rPr>
        <w:t xml:space="preserve">     </w:t>
      </w:r>
      <w:r>
        <w:rPr>
          <w:rFonts w:ascii="楷体" w:eastAsia="楷体" w:hAnsi="楷体" w:hint="eastAsia"/>
          <w:sz w:val="32"/>
          <w:szCs w:val="32"/>
          <w:u w:val="single"/>
        </w:rPr>
        <w:t xml:space="preserve">        </w:t>
      </w:r>
    </w:p>
    <w:p w14:paraId="16567095" w14:textId="3005BDE0" w:rsidR="00B60578" w:rsidRDefault="00F3658D">
      <w:pPr>
        <w:spacing w:line="560" w:lineRule="exact"/>
        <w:ind w:firstLineChars="200" w:firstLine="640"/>
        <w:jc w:val="left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采购标的汇总表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1259"/>
        <w:gridCol w:w="2897"/>
        <w:gridCol w:w="1753"/>
        <w:gridCol w:w="1132"/>
      </w:tblGrid>
      <w:tr w:rsidR="00C7652B" w14:paraId="49574F97" w14:textId="77777777" w:rsidTr="00C7652B">
        <w:trPr>
          <w:cantSplit/>
          <w:trHeight w:val="1017"/>
          <w:jc w:val="center"/>
        </w:trPr>
        <w:tc>
          <w:tcPr>
            <w:tcW w:w="759" w:type="pct"/>
            <w:vAlign w:val="center"/>
          </w:tcPr>
          <w:p w14:paraId="05D5FA86" w14:textId="77777777" w:rsidR="00C7652B" w:rsidRDefault="00C7652B">
            <w:pPr>
              <w:spacing w:line="56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包号</w:t>
            </w:r>
            <w:proofErr w:type="gramEnd"/>
          </w:p>
        </w:tc>
        <w:tc>
          <w:tcPr>
            <w:tcW w:w="758" w:type="pct"/>
            <w:vAlign w:val="center"/>
          </w:tcPr>
          <w:p w14:paraId="121DE9A7" w14:textId="77777777" w:rsidR="00C7652B" w:rsidRDefault="00C7652B">
            <w:pPr>
              <w:spacing w:line="56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1745" w:type="pct"/>
            <w:vAlign w:val="center"/>
          </w:tcPr>
          <w:p w14:paraId="6CC4E728" w14:textId="77777777" w:rsidR="00C7652B" w:rsidRDefault="00C7652B">
            <w:pPr>
              <w:spacing w:line="56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标的名称</w:t>
            </w:r>
          </w:p>
        </w:tc>
        <w:tc>
          <w:tcPr>
            <w:tcW w:w="1056" w:type="pct"/>
            <w:vAlign w:val="center"/>
          </w:tcPr>
          <w:p w14:paraId="5B42CB84" w14:textId="77777777" w:rsidR="00C7652B" w:rsidRDefault="00C7652B">
            <w:pPr>
              <w:spacing w:line="56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计量</w:t>
            </w:r>
          </w:p>
          <w:p w14:paraId="0104076E" w14:textId="77777777" w:rsidR="00C7652B" w:rsidRDefault="00C7652B">
            <w:pPr>
              <w:spacing w:line="56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单位</w:t>
            </w:r>
          </w:p>
        </w:tc>
        <w:tc>
          <w:tcPr>
            <w:tcW w:w="682" w:type="pct"/>
            <w:vAlign w:val="center"/>
          </w:tcPr>
          <w:p w14:paraId="36D3741A" w14:textId="77777777" w:rsidR="00C7652B" w:rsidRDefault="00C7652B">
            <w:pPr>
              <w:spacing w:line="56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数量</w:t>
            </w:r>
          </w:p>
        </w:tc>
      </w:tr>
      <w:tr w:rsidR="00C7652B" w14:paraId="325E5357" w14:textId="77777777" w:rsidTr="00C7652B">
        <w:trPr>
          <w:cantSplit/>
          <w:trHeight w:val="520"/>
          <w:jc w:val="center"/>
        </w:trPr>
        <w:tc>
          <w:tcPr>
            <w:tcW w:w="759" w:type="pct"/>
            <w:vMerge w:val="restart"/>
            <w:vAlign w:val="center"/>
          </w:tcPr>
          <w:p w14:paraId="3E4F92F5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包1</w:t>
            </w:r>
          </w:p>
        </w:tc>
        <w:tc>
          <w:tcPr>
            <w:tcW w:w="758" w:type="pct"/>
            <w:shd w:val="clear" w:color="auto" w:fill="auto"/>
            <w:vAlign w:val="center"/>
          </w:tcPr>
          <w:p w14:paraId="3028E513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67142461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微机控制电子万能试验机</w:t>
            </w:r>
          </w:p>
        </w:tc>
        <w:tc>
          <w:tcPr>
            <w:tcW w:w="1056" w:type="pct"/>
            <w:vAlign w:val="center"/>
          </w:tcPr>
          <w:p w14:paraId="0068E5C9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3666D95F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41E24072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5A320B1C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08F3B233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5C69F0A2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微机屏显自动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>冲击试验机</w:t>
            </w:r>
          </w:p>
        </w:tc>
        <w:tc>
          <w:tcPr>
            <w:tcW w:w="1056" w:type="pct"/>
            <w:vAlign w:val="center"/>
          </w:tcPr>
          <w:p w14:paraId="2313FD9D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725A91F0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5FE8E71E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37284477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142C8E30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2ABB640F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冲击试样缺口拉床</w:t>
            </w:r>
          </w:p>
        </w:tc>
        <w:tc>
          <w:tcPr>
            <w:tcW w:w="1056" w:type="pct"/>
            <w:vAlign w:val="center"/>
          </w:tcPr>
          <w:p w14:paraId="4722E104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41F6AF22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57276957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39A3D3CA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3394D3C4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31E30DE1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冲击试样缺口投影仪</w:t>
            </w:r>
          </w:p>
        </w:tc>
        <w:tc>
          <w:tcPr>
            <w:tcW w:w="1056" w:type="pct"/>
            <w:vAlign w:val="center"/>
          </w:tcPr>
          <w:p w14:paraId="6B47A6F1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72653156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57A15200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5862EBAC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0303FA8D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2B826843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视觉显微硬度计</w:t>
            </w:r>
          </w:p>
        </w:tc>
        <w:tc>
          <w:tcPr>
            <w:tcW w:w="1056" w:type="pct"/>
            <w:vAlign w:val="center"/>
          </w:tcPr>
          <w:p w14:paraId="70793D41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557802A2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7F75E113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154AC777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2FCA32F4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6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0ED5EA02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触摸屏数显布氏硬度计</w:t>
            </w:r>
          </w:p>
        </w:tc>
        <w:tc>
          <w:tcPr>
            <w:tcW w:w="1056" w:type="pct"/>
            <w:vAlign w:val="center"/>
          </w:tcPr>
          <w:p w14:paraId="0A8EA57E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6D0D10CF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2EE15F96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40D73D2D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679A9A1E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7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73D404CD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触摸屏数显洛氏硬度计</w:t>
            </w:r>
          </w:p>
        </w:tc>
        <w:tc>
          <w:tcPr>
            <w:tcW w:w="1056" w:type="pct"/>
            <w:vAlign w:val="center"/>
          </w:tcPr>
          <w:p w14:paraId="044B03BD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0823339C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510D6264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71F8861E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7B6D1F80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8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703C12AC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智能自动金相试样切割机</w:t>
            </w:r>
          </w:p>
        </w:tc>
        <w:tc>
          <w:tcPr>
            <w:tcW w:w="1056" w:type="pct"/>
            <w:vAlign w:val="center"/>
          </w:tcPr>
          <w:p w14:paraId="359EE6D9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60DCC5FC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219CC31A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24DFFFCD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68D26A6B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9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030B70BE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单盘无级变速金相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磨抛机</w:t>
            </w:r>
            <w:proofErr w:type="gramEnd"/>
          </w:p>
        </w:tc>
        <w:tc>
          <w:tcPr>
            <w:tcW w:w="1056" w:type="pct"/>
            <w:vAlign w:val="center"/>
          </w:tcPr>
          <w:p w14:paraId="5FD5820F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08C08B5B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</w:tr>
      <w:tr w:rsidR="00C7652B" w14:paraId="402AB476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7CFDFE1D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665FE2CA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10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10EA6B88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全自动金相试样镶嵌机</w:t>
            </w:r>
          </w:p>
        </w:tc>
        <w:tc>
          <w:tcPr>
            <w:tcW w:w="1056" w:type="pct"/>
            <w:vAlign w:val="center"/>
          </w:tcPr>
          <w:p w14:paraId="21FCA9B6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6A11F69B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087B9AFC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32D9871F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072E5C3C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11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5E85FD1D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金相显微镜测量分析系统</w:t>
            </w:r>
          </w:p>
        </w:tc>
        <w:tc>
          <w:tcPr>
            <w:tcW w:w="1056" w:type="pct"/>
            <w:vAlign w:val="center"/>
          </w:tcPr>
          <w:p w14:paraId="04EDFFAA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套</w:t>
            </w:r>
          </w:p>
        </w:tc>
        <w:tc>
          <w:tcPr>
            <w:tcW w:w="682" w:type="pct"/>
            <w:vAlign w:val="center"/>
          </w:tcPr>
          <w:p w14:paraId="499B71C5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76E37E16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29FB1EA5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5B6E72D6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12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47337B8D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全谱直读光谱仪</w:t>
            </w:r>
          </w:p>
        </w:tc>
        <w:tc>
          <w:tcPr>
            <w:tcW w:w="1056" w:type="pct"/>
            <w:vAlign w:val="center"/>
          </w:tcPr>
          <w:p w14:paraId="37B123F4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1CDBA356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43286AE3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07A9FEDB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15AC3FA9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13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203F341B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高温箱式电阻炉</w:t>
            </w:r>
          </w:p>
        </w:tc>
        <w:tc>
          <w:tcPr>
            <w:tcW w:w="1056" w:type="pct"/>
            <w:vAlign w:val="center"/>
          </w:tcPr>
          <w:p w14:paraId="2C24557C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台</w:t>
            </w:r>
          </w:p>
        </w:tc>
        <w:tc>
          <w:tcPr>
            <w:tcW w:w="682" w:type="pct"/>
            <w:vAlign w:val="center"/>
          </w:tcPr>
          <w:p w14:paraId="0870E022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C7652B" w14:paraId="652358D6" w14:textId="77777777" w:rsidTr="00C7652B">
        <w:trPr>
          <w:cantSplit/>
          <w:trHeight w:val="520"/>
          <w:jc w:val="center"/>
        </w:trPr>
        <w:tc>
          <w:tcPr>
            <w:tcW w:w="759" w:type="pct"/>
            <w:vMerge/>
            <w:vAlign w:val="center"/>
          </w:tcPr>
          <w:p w14:paraId="177838E4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758" w:type="pct"/>
            <w:shd w:val="clear" w:color="auto" w:fill="auto"/>
            <w:vAlign w:val="center"/>
          </w:tcPr>
          <w:p w14:paraId="1A102718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14</w:t>
            </w:r>
          </w:p>
        </w:tc>
        <w:tc>
          <w:tcPr>
            <w:tcW w:w="1745" w:type="pct"/>
            <w:shd w:val="clear" w:color="auto" w:fill="auto"/>
            <w:vAlign w:val="center"/>
          </w:tcPr>
          <w:p w14:paraId="3C3BA9F8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实验水槽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洗眼台</w:t>
            </w:r>
            <w:proofErr w:type="gramEnd"/>
          </w:p>
        </w:tc>
        <w:tc>
          <w:tcPr>
            <w:tcW w:w="1056" w:type="pct"/>
            <w:vAlign w:val="center"/>
          </w:tcPr>
          <w:p w14:paraId="5A28FE36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套</w:t>
            </w:r>
          </w:p>
        </w:tc>
        <w:tc>
          <w:tcPr>
            <w:tcW w:w="682" w:type="pct"/>
            <w:vAlign w:val="center"/>
          </w:tcPr>
          <w:p w14:paraId="107A3BE0" w14:textId="77777777" w:rsidR="00C7652B" w:rsidRDefault="00C7652B">
            <w:pPr>
              <w:adjustRightInd w:val="0"/>
              <w:snapToGrid w:val="0"/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</w:tbl>
    <w:p w14:paraId="2C74734B" w14:textId="60D0A9AA" w:rsidR="00B60578" w:rsidRDefault="00F3658D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商务要求</w:t>
      </w:r>
    </w:p>
    <w:p w14:paraId="310BF868" w14:textId="77777777" w:rsidR="00B60578" w:rsidRDefault="00F3658D">
      <w:pPr>
        <w:spacing w:line="560" w:lineRule="exact"/>
        <w:ind w:firstLineChars="200" w:firstLine="640"/>
        <w:jc w:val="left"/>
        <w:rPr>
          <w:rFonts w:ascii="仿宋" w:eastAsia="仿宋" w:hAnsi="仿宋"/>
          <w:iCs/>
          <w:sz w:val="32"/>
          <w:szCs w:val="32"/>
        </w:rPr>
      </w:pPr>
      <w:r>
        <w:rPr>
          <w:rFonts w:ascii="仿宋" w:eastAsia="仿宋" w:hAnsi="仿宋" w:hint="eastAsia"/>
          <w:iCs/>
          <w:sz w:val="32"/>
          <w:szCs w:val="32"/>
        </w:rPr>
        <w:t>施工地点为：天津轻工职业技术学院机械工程学院</w:t>
      </w:r>
    </w:p>
    <w:p w14:paraId="65854079" w14:textId="77777777" w:rsidR="00B60578" w:rsidRDefault="00F3658D">
      <w:pPr>
        <w:spacing w:line="560" w:lineRule="exact"/>
        <w:ind w:firstLineChars="200" w:firstLine="640"/>
        <w:jc w:val="left"/>
        <w:rPr>
          <w:rFonts w:ascii="仿宋" w:eastAsia="仿宋" w:hAnsi="仿宋"/>
          <w:iCs/>
          <w:sz w:val="32"/>
          <w:szCs w:val="32"/>
        </w:rPr>
      </w:pPr>
      <w:r>
        <w:rPr>
          <w:rFonts w:ascii="仿宋" w:eastAsia="仿宋" w:hAnsi="仿宋" w:hint="eastAsia"/>
          <w:iCs/>
          <w:sz w:val="32"/>
          <w:szCs w:val="32"/>
        </w:rPr>
        <w:t>付款方式：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签订合同后，</w:t>
      </w:r>
      <w:r>
        <w:rPr>
          <w:rFonts w:ascii="仿宋" w:eastAsia="仿宋" w:hAnsi="仿宋" w:cs="Times New Roman" w:hint="eastAsia"/>
          <w:iCs/>
          <w:sz w:val="32"/>
          <w:szCs w:val="32"/>
          <w:u w:val="single"/>
        </w:rPr>
        <w:t>15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个工作日</w:t>
      </w:r>
      <w:r>
        <w:rPr>
          <w:rFonts w:ascii="仿宋" w:eastAsia="仿宋" w:hAnsi="仿宋" w:cs="Times New Roman" w:hint="eastAsia"/>
          <w:iCs/>
          <w:sz w:val="32"/>
          <w:szCs w:val="32"/>
          <w:u w:val="single"/>
        </w:rPr>
        <w:t>内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甲方向乙方支付中标总金额的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30%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作为预付款，待项目完成并验收合格后，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15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个工作日内向乙方支付剩余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70%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合同款，具体细节以合同为准。</w:t>
      </w:r>
    </w:p>
    <w:p w14:paraId="29030EEC" w14:textId="77777777" w:rsidR="00B60578" w:rsidRDefault="00F3658D">
      <w:pPr>
        <w:spacing w:line="560" w:lineRule="exact"/>
        <w:ind w:firstLineChars="200" w:firstLine="640"/>
        <w:jc w:val="left"/>
        <w:rPr>
          <w:rFonts w:ascii="仿宋" w:eastAsia="仿宋" w:hAnsi="仿宋"/>
          <w:iCs/>
          <w:sz w:val="32"/>
          <w:szCs w:val="32"/>
        </w:rPr>
      </w:pPr>
      <w:r>
        <w:rPr>
          <w:rFonts w:ascii="仿宋" w:eastAsia="仿宋" w:hAnsi="仿宋" w:hint="eastAsia"/>
          <w:iCs/>
          <w:sz w:val="32"/>
          <w:szCs w:val="32"/>
        </w:rPr>
        <w:t>服务要求：</w:t>
      </w:r>
    </w:p>
    <w:p w14:paraId="74E686A4" w14:textId="77777777" w:rsidR="00B60578" w:rsidRDefault="00F3658D">
      <w:pPr>
        <w:ind w:firstLineChars="200" w:firstLine="640"/>
        <w:rPr>
          <w:rFonts w:ascii="仿宋" w:eastAsia="仿宋" w:hAnsi="仿宋"/>
          <w:iCs/>
          <w:sz w:val="32"/>
          <w:szCs w:val="32"/>
          <w:u w:val="single"/>
        </w:rPr>
      </w:pPr>
      <w:r>
        <w:rPr>
          <w:rFonts w:ascii="仿宋" w:eastAsia="仿宋" w:hAnsi="仿宋" w:hint="eastAsia"/>
          <w:iCs/>
          <w:sz w:val="32"/>
          <w:szCs w:val="32"/>
          <w:u w:val="single"/>
        </w:rPr>
        <w:t>1.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质量保证：所购设备技术参数须达到技术要求中的所有条件；设备所有元器件须质量可靠有保障；软硬件运行可靠，精度可靠，设备操作方便；相关产品安全装置达到或优于国家标准。</w:t>
      </w:r>
    </w:p>
    <w:p w14:paraId="75DD98CB" w14:textId="77777777" w:rsidR="00B60578" w:rsidRDefault="00F3658D">
      <w:pPr>
        <w:ind w:firstLineChars="200" w:firstLine="640"/>
        <w:rPr>
          <w:rFonts w:ascii="仿宋" w:eastAsia="仿宋" w:hAnsi="仿宋"/>
          <w:iCs/>
          <w:sz w:val="32"/>
          <w:szCs w:val="32"/>
          <w:highlight w:val="yellow"/>
          <w:u w:val="single"/>
        </w:rPr>
      </w:pPr>
      <w:r>
        <w:rPr>
          <w:rFonts w:ascii="仿宋" w:eastAsia="仿宋" w:hAnsi="仿宋" w:hint="eastAsia"/>
          <w:iCs/>
          <w:sz w:val="32"/>
          <w:szCs w:val="32"/>
          <w:u w:val="single"/>
        </w:rPr>
        <w:t>2.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培训：质保期内中标方每年为学院教师提供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1-2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次培训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，每次培训不少于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10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课时，提供相关培训资料，培训人员数量由采购人确定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。</w:t>
      </w:r>
    </w:p>
    <w:p w14:paraId="0BD3CEA1" w14:textId="77777777" w:rsidR="00B60578" w:rsidRDefault="00F3658D">
      <w:pPr>
        <w:ind w:firstLineChars="200" w:firstLine="640"/>
        <w:rPr>
          <w:rFonts w:ascii="仿宋" w:eastAsia="仿宋" w:hAnsi="仿宋"/>
          <w:iCs/>
          <w:sz w:val="32"/>
          <w:szCs w:val="32"/>
          <w:u w:val="single"/>
        </w:rPr>
      </w:pPr>
      <w:r>
        <w:rPr>
          <w:rFonts w:ascii="仿宋" w:eastAsia="仿宋" w:hAnsi="仿宋" w:hint="eastAsia"/>
          <w:iCs/>
          <w:sz w:val="32"/>
          <w:szCs w:val="32"/>
          <w:u w:val="single"/>
        </w:rPr>
        <w:t>培训地点为：天津轻工职业技术学院。</w:t>
      </w:r>
    </w:p>
    <w:p w14:paraId="0F094610" w14:textId="77777777" w:rsidR="00B60578" w:rsidRDefault="00F3658D">
      <w:pPr>
        <w:ind w:firstLineChars="200" w:firstLine="640"/>
        <w:rPr>
          <w:rFonts w:ascii="仿宋" w:eastAsia="仿宋" w:hAnsi="仿宋"/>
          <w:iCs/>
          <w:sz w:val="32"/>
          <w:szCs w:val="32"/>
          <w:u w:val="single"/>
        </w:rPr>
      </w:pPr>
      <w:r>
        <w:rPr>
          <w:rFonts w:ascii="仿宋" w:eastAsia="仿宋" w:hAnsi="仿宋" w:hint="eastAsia"/>
          <w:iCs/>
          <w:sz w:val="32"/>
          <w:szCs w:val="32"/>
          <w:u w:val="single"/>
        </w:rPr>
        <w:t>培训内容根据采购人需求另行协商。培训内容不超过所购设备的功能范围。</w:t>
      </w:r>
    </w:p>
    <w:p w14:paraId="4E786239" w14:textId="77777777" w:rsidR="00B60578" w:rsidRDefault="00F3658D">
      <w:pPr>
        <w:numPr>
          <w:ilvl w:val="0"/>
          <w:numId w:val="4"/>
        </w:numPr>
        <w:spacing w:line="560" w:lineRule="exact"/>
        <w:ind w:firstLineChars="200" w:firstLine="640"/>
        <w:jc w:val="left"/>
        <w:rPr>
          <w:rFonts w:ascii="仿宋" w:eastAsia="仿宋" w:hAnsi="仿宋" w:cs="Times New Roman"/>
          <w:iCs/>
          <w:sz w:val="32"/>
          <w:szCs w:val="32"/>
          <w:u w:val="single"/>
        </w:rPr>
      </w:pPr>
      <w:r>
        <w:rPr>
          <w:rFonts w:ascii="仿宋" w:eastAsia="仿宋" w:hAnsi="仿宋" w:hint="eastAsia"/>
          <w:iCs/>
          <w:sz w:val="32"/>
          <w:szCs w:val="32"/>
          <w:u w:val="single"/>
        </w:rPr>
        <w:t>售后：</w:t>
      </w:r>
      <w:r>
        <w:rPr>
          <w:rFonts w:ascii="仿宋" w:eastAsia="仿宋" w:hAnsi="仿宋" w:cs="Times New Roman" w:hint="eastAsia"/>
          <w:sz w:val="32"/>
          <w:szCs w:val="32"/>
          <w:u w:val="single"/>
        </w:rPr>
        <w:t>整机质保</w:t>
      </w:r>
      <w:r>
        <w:rPr>
          <w:rFonts w:ascii="仿宋" w:eastAsia="仿宋" w:hAnsi="仿宋" w:cs="Times New Roman" w:hint="eastAsia"/>
          <w:sz w:val="32"/>
          <w:szCs w:val="32"/>
          <w:u w:val="single"/>
        </w:rPr>
        <w:t>60</w:t>
      </w:r>
      <w:r>
        <w:rPr>
          <w:rFonts w:ascii="仿宋" w:eastAsia="仿宋" w:hAnsi="仿宋" w:cs="Times New Roman" w:hint="eastAsia"/>
          <w:sz w:val="32"/>
          <w:szCs w:val="32"/>
          <w:u w:val="single"/>
        </w:rPr>
        <w:t>个月，软件系统终身免费升</w:t>
      </w:r>
      <w:r>
        <w:rPr>
          <w:rFonts w:ascii="仿宋" w:eastAsia="仿宋" w:hAnsi="仿宋" w:cs="Times New Roman" w:hint="eastAsia"/>
          <w:sz w:val="32"/>
          <w:szCs w:val="32"/>
          <w:u w:val="single"/>
        </w:rPr>
        <w:lastRenderedPageBreak/>
        <w:t>级</w:t>
      </w:r>
      <w:r>
        <w:rPr>
          <w:rFonts w:ascii="仿宋" w:eastAsia="仿宋" w:hAnsi="仿宋" w:cs="Times New Roman" w:hint="eastAsia"/>
          <w:iCs/>
          <w:sz w:val="32"/>
          <w:szCs w:val="32"/>
          <w:u w:val="single"/>
        </w:rPr>
        <w:t>；质保期内，</w:t>
      </w:r>
      <w:r>
        <w:rPr>
          <w:rFonts w:ascii="仿宋" w:eastAsia="仿宋" w:hAnsi="仿宋" w:cs="Times New Roman" w:hint="eastAsia"/>
          <w:sz w:val="32"/>
          <w:szCs w:val="32"/>
          <w:u w:val="single"/>
        </w:rPr>
        <w:t>设备正常使用中因质量问题造成设备损坏及元件损坏，免费进行维修，更换</w:t>
      </w:r>
      <w:r>
        <w:rPr>
          <w:rFonts w:ascii="仿宋" w:eastAsia="仿宋" w:hAnsi="仿宋" w:cs="Times New Roman" w:hint="eastAsia"/>
          <w:iCs/>
          <w:sz w:val="32"/>
          <w:szCs w:val="32"/>
          <w:u w:val="single"/>
        </w:rPr>
        <w:t>同等或高于技术要求的零部件。出现重大故障，保修期顺延。</w:t>
      </w:r>
      <w:r>
        <w:rPr>
          <w:rFonts w:ascii="仿宋" w:eastAsia="仿宋" w:hAnsi="仿宋" w:cs="Times New Roman" w:hint="eastAsia"/>
          <w:sz w:val="32"/>
          <w:szCs w:val="32"/>
          <w:u w:val="single"/>
        </w:rPr>
        <w:t>质保期外</w:t>
      </w:r>
      <w:r>
        <w:rPr>
          <w:rFonts w:ascii="仿宋" w:eastAsia="仿宋" w:hAnsi="仿宋" w:cs="Times New Roman" w:hint="eastAsia"/>
          <w:iCs/>
          <w:sz w:val="32"/>
          <w:szCs w:val="32"/>
          <w:u w:val="single"/>
        </w:rPr>
        <w:t>，中标方继续为用户提供终身维修指导服务；设备正常使用过程中出现故障，中标方须</w:t>
      </w:r>
      <w:r>
        <w:rPr>
          <w:rFonts w:ascii="仿宋" w:eastAsia="仿宋" w:hAnsi="仿宋" w:cs="Times New Roman" w:hint="eastAsia"/>
          <w:iCs/>
          <w:sz w:val="32"/>
          <w:szCs w:val="32"/>
          <w:u w:val="single"/>
        </w:rPr>
        <w:t>7x24</w:t>
      </w:r>
      <w:r>
        <w:rPr>
          <w:rFonts w:ascii="仿宋" w:eastAsia="仿宋" w:hAnsi="仿宋" w:cs="Times New Roman" w:hint="eastAsia"/>
          <w:iCs/>
          <w:sz w:val="32"/>
          <w:szCs w:val="32"/>
          <w:u w:val="single"/>
        </w:rPr>
        <w:t>小时响应，</w:t>
      </w:r>
      <w:r>
        <w:rPr>
          <w:rFonts w:ascii="仿宋" w:eastAsia="仿宋" w:hAnsi="仿宋" w:cs="Times New Roman" w:hint="eastAsia"/>
          <w:iCs/>
          <w:sz w:val="32"/>
          <w:szCs w:val="32"/>
          <w:u w:val="single"/>
        </w:rPr>
        <w:t>24</w:t>
      </w:r>
      <w:r>
        <w:rPr>
          <w:rFonts w:ascii="仿宋" w:eastAsia="仿宋" w:hAnsi="仿宋" w:cs="Times New Roman" w:hint="eastAsia"/>
          <w:iCs/>
          <w:sz w:val="32"/>
          <w:szCs w:val="32"/>
          <w:u w:val="single"/>
        </w:rPr>
        <w:t>小时内维修人员到达现场。</w:t>
      </w:r>
    </w:p>
    <w:p w14:paraId="435AF605" w14:textId="77777777" w:rsidR="00B60578" w:rsidRDefault="00F3658D">
      <w:pPr>
        <w:ind w:firstLineChars="200" w:firstLine="640"/>
        <w:rPr>
          <w:rFonts w:ascii="仿宋" w:eastAsia="仿宋" w:hAnsi="仿宋"/>
          <w:iCs/>
          <w:sz w:val="32"/>
          <w:szCs w:val="32"/>
          <w:u w:val="single"/>
        </w:rPr>
      </w:pPr>
      <w:r>
        <w:rPr>
          <w:rFonts w:ascii="仿宋" w:eastAsia="仿宋" w:hAnsi="仿宋" w:hint="eastAsia"/>
          <w:iCs/>
          <w:sz w:val="32"/>
          <w:szCs w:val="32"/>
        </w:rPr>
        <w:t>货到：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签订合同之日起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30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日内（特殊情况以合同为准）。</w:t>
      </w:r>
    </w:p>
    <w:p w14:paraId="0BE9175E" w14:textId="77777777" w:rsidR="00B60578" w:rsidRDefault="00F3658D">
      <w:pPr>
        <w:ind w:firstLineChars="200" w:firstLine="640"/>
        <w:rPr>
          <w:rFonts w:ascii="仿宋" w:eastAsia="仿宋" w:hAnsi="仿宋"/>
          <w:iCs/>
          <w:sz w:val="32"/>
          <w:szCs w:val="32"/>
          <w:u w:val="single"/>
        </w:rPr>
      </w:pPr>
      <w:r>
        <w:rPr>
          <w:rFonts w:ascii="仿宋" w:eastAsia="仿宋" w:hAnsi="仿宋" w:hint="eastAsia"/>
          <w:iCs/>
          <w:sz w:val="32"/>
          <w:szCs w:val="32"/>
          <w:u w:val="single"/>
        </w:rPr>
        <w:t>安装（施工）完成：货到之日起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15</w:t>
      </w:r>
      <w:r>
        <w:rPr>
          <w:rFonts w:ascii="仿宋" w:eastAsia="仿宋" w:hAnsi="仿宋" w:hint="eastAsia"/>
          <w:iCs/>
          <w:sz w:val="32"/>
          <w:szCs w:val="32"/>
          <w:u w:val="single"/>
        </w:rPr>
        <w:t>日内（特殊情况以合同为准）。</w:t>
      </w:r>
    </w:p>
    <w:p w14:paraId="6E18D2F8" w14:textId="77777777" w:rsidR="00B60578" w:rsidRDefault="00F3658D">
      <w:pPr>
        <w:ind w:firstLineChars="200" w:firstLine="640"/>
        <w:rPr>
          <w:rFonts w:ascii="仿宋" w:eastAsia="仿宋" w:hAnsi="仿宋"/>
          <w:iCs/>
          <w:sz w:val="32"/>
          <w:szCs w:val="32"/>
        </w:rPr>
      </w:pPr>
      <w:r>
        <w:rPr>
          <w:rFonts w:ascii="仿宋" w:eastAsia="仿宋" w:hAnsi="仿宋" w:hint="eastAsia"/>
          <w:iCs/>
          <w:sz w:val="32"/>
          <w:szCs w:val="32"/>
          <w:u w:val="single"/>
        </w:rPr>
        <w:t>产品送达投标方指定地点，中标方负责安装调试以及正常使用需要的配件。在运输、安装过程产生的费用由中标方承担。</w:t>
      </w:r>
    </w:p>
    <w:sectPr w:rsidR="00B60578">
      <w:footerReference w:type="even" r:id="rId8"/>
      <w:footerReference w:type="default" r:id="rId9"/>
      <w:pgSz w:w="11906" w:h="16838"/>
      <w:pgMar w:top="1440" w:right="1797" w:bottom="1440" w:left="1797" w:header="851" w:footer="992" w:gutter="0"/>
      <w:pgNumType w:start="1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F5DAB5" w14:textId="77777777" w:rsidR="00F3658D" w:rsidRDefault="00F3658D">
      <w:r>
        <w:separator/>
      </w:r>
    </w:p>
  </w:endnote>
  <w:endnote w:type="continuationSeparator" w:id="0">
    <w:p w14:paraId="377A9E60" w14:textId="77777777" w:rsidR="00F3658D" w:rsidRDefault="00F36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2E7254" w14:textId="77777777" w:rsidR="00B60578" w:rsidRDefault="00F3658D">
    <w:pPr>
      <w:pStyle w:val="a7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6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D5AC87" w14:textId="77777777" w:rsidR="00B60578" w:rsidRDefault="00B60578">
    <w:pPr>
      <w:pStyle w:val="a7"/>
      <w:rPr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88194C" w14:textId="77777777" w:rsidR="00F3658D" w:rsidRDefault="00F3658D">
      <w:r>
        <w:separator/>
      </w:r>
    </w:p>
  </w:footnote>
  <w:footnote w:type="continuationSeparator" w:id="0">
    <w:p w14:paraId="4676A38D" w14:textId="77777777" w:rsidR="00F3658D" w:rsidRDefault="00F365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BED93B6B"/>
    <w:multiLevelType w:val="singleLevel"/>
    <w:tmpl w:val="BED93B6B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2B5A50BC"/>
    <w:multiLevelType w:val="singleLevel"/>
    <w:tmpl w:val="2B5A50BC"/>
    <w:lvl w:ilvl="0">
      <w:start w:val="3"/>
      <w:numFmt w:val="decimal"/>
      <w:lvlText w:val="%1."/>
      <w:lvlJc w:val="left"/>
      <w:pPr>
        <w:tabs>
          <w:tab w:val="left" w:pos="312"/>
        </w:tabs>
      </w:pPr>
    </w:lvl>
  </w:abstractNum>
  <w:abstractNum w:abstractNumId="2" w15:restartNumberingAfterBreak="0">
    <w:nsid w:val="47B9A40A"/>
    <w:multiLevelType w:val="singleLevel"/>
    <w:tmpl w:val="47B9A40A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 w15:restartNumberingAfterBreak="0">
    <w:nsid w:val="52C72C71"/>
    <w:multiLevelType w:val="singleLevel"/>
    <w:tmpl w:val="52C72C71"/>
    <w:lvl w:ilvl="0">
      <w:start w:val="4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6ACF"/>
    <w:rsid w:val="00057E42"/>
    <w:rsid w:val="00060795"/>
    <w:rsid w:val="0007605A"/>
    <w:rsid w:val="00077378"/>
    <w:rsid w:val="0008230E"/>
    <w:rsid w:val="000A61FF"/>
    <w:rsid w:val="000B4DAD"/>
    <w:rsid w:val="0010381E"/>
    <w:rsid w:val="00137527"/>
    <w:rsid w:val="0018082A"/>
    <w:rsid w:val="001915E4"/>
    <w:rsid w:val="00195CB1"/>
    <w:rsid w:val="001C713F"/>
    <w:rsid w:val="001D12A6"/>
    <w:rsid w:val="001D14BB"/>
    <w:rsid w:val="001E228C"/>
    <w:rsid w:val="001E665F"/>
    <w:rsid w:val="001F5B69"/>
    <w:rsid w:val="00265482"/>
    <w:rsid w:val="002715D8"/>
    <w:rsid w:val="00271F25"/>
    <w:rsid w:val="002D7880"/>
    <w:rsid w:val="00301CD5"/>
    <w:rsid w:val="00331BBE"/>
    <w:rsid w:val="00394C5B"/>
    <w:rsid w:val="003956C1"/>
    <w:rsid w:val="003A321B"/>
    <w:rsid w:val="003B706A"/>
    <w:rsid w:val="003C512D"/>
    <w:rsid w:val="003D12F1"/>
    <w:rsid w:val="003D4130"/>
    <w:rsid w:val="003E040F"/>
    <w:rsid w:val="00401755"/>
    <w:rsid w:val="004424E2"/>
    <w:rsid w:val="00451BDD"/>
    <w:rsid w:val="00455F26"/>
    <w:rsid w:val="00462A0E"/>
    <w:rsid w:val="00474109"/>
    <w:rsid w:val="004769DA"/>
    <w:rsid w:val="00484473"/>
    <w:rsid w:val="00485DCC"/>
    <w:rsid w:val="004903AD"/>
    <w:rsid w:val="004A0B3A"/>
    <w:rsid w:val="004D0AA0"/>
    <w:rsid w:val="004F6BD1"/>
    <w:rsid w:val="005127D9"/>
    <w:rsid w:val="00513A9E"/>
    <w:rsid w:val="00584CA1"/>
    <w:rsid w:val="0059436A"/>
    <w:rsid w:val="005960B0"/>
    <w:rsid w:val="00597785"/>
    <w:rsid w:val="006009A9"/>
    <w:rsid w:val="0060508F"/>
    <w:rsid w:val="0062124C"/>
    <w:rsid w:val="0066380B"/>
    <w:rsid w:val="00675505"/>
    <w:rsid w:val="006902F9"/>
    <w:rsid w:val="006C49D6"/>
    <w:rsid w:val="006C5067"/>
    <w:rsid w:val="006E58E3"/>
    <w:rsid w:val="00726FCC"/>
    <w:rsid w:val="00730BC7"/>
    <w:rsid w:val="007530A7"/>
    <w:rsid w:val="007573AF"/>
    <w:rsid w:val="00772A90"/>
    <w:rsid w:val="007E1E3F"/>
    <w:rsid w:val="008147E8"/>
    <w:rsid w:val="00847628"/>
    <w:rsid w:val="008A1BA3"/>
    <w:rsid w:val="008B5774"/>
    <w:rsid w:val="008B6B9C"/>
    <w:rsid w:val="00900AC9"/>
    <w:rsid w:val="009329C1"/>
    <w:rsid w:val="00936D3F"/>
    <w:rsid w:val="009963F3"/>
    <w:rsid w:val="009B7615"/>
    <w:rsid w:val="009E3F96"/>
    <w:rsid w:val="009E6F50"/>
    <w:rsid w:val="00A0355F"/>
    <w:rsid w:val="00A3058F"/>
    <w:rsid w:val="00A30B95"/>
    <w:rsid w:val="00A66E91"/>
    <w:rsid w:val="00A74798"/>
    <w:rsid w:val="00A87AEF"/>
    <w:rsid w:val="00AA0488"/>
    <w:rsid w:val="00B115C0"/>
    <w:rsid w:val="00B27A9A"/>
    <w:rsid w:val="00B60578"/>
    <w:rsid w:val="00B62A48"/>
    <w:rsid w:val="00B67B67"/>
    <w:rsid w:val="00B92324"/>
    <w:rsid w:val="00BD31D0"/>
    <w:rsid w:val="00C30859"/>
    <w:rsid w:val="00C3508B"/>
    <w:rsid w:val="00C7652B"/>
    <w:rsid w:val="00C858E6"/>
    <w:rsid w:val="00C976ED"/>
    <w:rsid w:val="00CE1E7F"/>
    <w:rsid w:val="00CE692A"/>
    <w:rsid w:val="00CE6ACF"/>
    <w:rsid w:val="00D33D4B"/>
    <w:rsid w:val="00D55BC2"/>
    <w:rsid w:val="00D57AFD"/>
    <w:rsid w:val="00D65CE1"/>
    <w:rsid w:val="00D86A8C"/>
    <w:rsid w:val="00DA49D8"/>
    <w:rsid w:val="00DB7249"/>
    <w:rsid w:val="00DF30CA"/>
    <w:rsid w:val="00E34AD9"/>
    <w:rsid w:val="00E6596E"/>
    <w:rsid w:val="00E73D82"/>
    <w:rsid w:val="00E86309"/>
    <w:rsid w:val="00E93FCF"/>
    <w:rsid w:val="00EB7856"/>
    <w:rsid w:val="00EF47BE"/>
    <w:rsid w:val="00F00974"/>
    <w:rsid w:val="00F16DFF"/>
    <w:rsid w:val="00F3658D"/>
    <w:rsid w:val="00F803D7"/>
    <w:rsid w:val="00FB43BD"/>
    <w:rsid w:val="00FD4718"/>
    <w:rsid w:val="016025FC"/>
    <w:rsid w:val="092031B5"/>
    <w:rsid w:val="0A0B50CF"/>
    <w:rsid w:val="0BDC3CE3"/>
    <w:rsid w:val="0F5A4B2F"/>
    <w:rsid w:val="13710815"/>
    <w:rsid w:val="13ED089E"/>
    <w:rsid w:val="163D0D06"/>
    <w:rsid w:val="16526560"/>
    <w:rsid w:val="169B7A9F"/>
    <w:rsid w:val="176D2F57"/>
    <w:rsid w:val="194B408E"/>
    <w:rsid w:val="1A3D3083"/>
    <w:rsid w:val="1D1E7A38"/>
    <w:rsid w:val="1E9811D0"/>
    <w:rsid w:val="233A5582"/>
    <w:rsid w:val="23B84E22"/>
    <w:rsid w:val="245A762F"/>
    <w:rsid w:val="24C341EF"/>
    <w:rsid w:val="257D6E24"/>
    <w:rsid w:val="2675371E"/>
    <w:rsid w:val="279D1F61"/>
    <w:rsid w:val="2D9D235F"/>
    <w:rsid w:val="2E163EBF"/>
    <w:rsid w:val="2EB5368F"/>
    <w:rsid w:val="2EDC6EB7"/>
    <w:rsid w:val="2FBC2844"/>
    <w:rsid w:val="323460BD"/>
    <w:rsid w:val="32CD0566"/>
    <w:rsid w:val="34AD1D4F"/>
    <w:rsid w:val="35A324DC"/>
    <w:rsid w:val="3930052B"/>
    <w:rsid w:val="395104A1"/>
    <w:rsid w:val="3A364804"/>
    <w:rsid w:val="3CDD5C25"/>
    <w:rsid w:val="43E51F12"/>
    <w:rsid w:val="45E5444B"/>
    <w:rsid w:val="485C5F95"/>
    <w:rsid w:val="4A4E5D0D"/>
    <w:rsid w:val="4D227D33"/>
    <w:rsid w:val="4F457D08"/>
    <w:rsid w:val="502B5150"/>
    <w:rsid w:val="50844DB9"/>
    <w:rsid w:val="53F046E7"/>
    <w:rsid w:val="564231F4"/>
    <w:rsid w:val="5EB778CD"/>
    <w:rsid w:val="5F223087"/>
    <w:rsid w:val="5FD01449"/>
    <w:rsid w:val="61E3588B"/>
    <w:rsid w:val="67FC1454"/>
    <w:rsid w:val="6B8D1906"/>
    <w:rsid w:val="6C01543E"/>
    <w:rsid w:val="6ED36D79"/>
    <w:rsid w:val="6FAD1645"/>
    <w:rsid w:val="70203C79"/>
    <w:rsid w:val="72874ADB"/>
    <w:rsid w:val="72E972FF"/>
    <w:rsid w:val="75043BA7"/>
    <w:rsid w:val="753F0BD2"/>
    <w:rsid w:val="769D02A6"/>
    <w:rsid w:val="780305DD"/>
    <w:rsid w:val="782D7408"/>
    <w:rsid w:val="78D91B23"/>
    <w:rsid w:val="792E7265"/>
    <w:rsid w:val="7D456936"/>
    <w:rsid w:val="7DC719E2"/>
    <w:rsid w:val="7F743B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A27F479"/>
  <w15:docId w15:val="{2DF93BCA-4EA9-4E29-87FC-0CFA2909F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c">
    <w:name w:val="Table Grid"/>
    <w:basedOn w:val="a1"/>
    <w:uiPriority w:val="3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d">
    <w:name w:val="page number"/>
    <w:basedOn w:val="a0"/>
    <w:qFormat/>
  </w:style>
  <w:style w:type="character" w:styleId="ae">
    <w:name w:val="Emphasis"/>
    <w:basedOn w:val="a0"/>
    <w:uiPriority w:val="20"/>
    <w:qFormat/>
    <w:rPr>
      <w:i/>
    </w:rPr>
  </w:style>
  <w:style w:type="character" w:styleId="af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paragraph" w:styleId="af0">
    <w:name w:val="No Spacing"/>
    <w:uiPriority w:val="1"/>
    <w:qFormat/>
  </w:style>
  <w:style w:type="character" w:customStyle="1" w:styleId="a4">
    <w:name w:val="日期 字符"/>
    <w:basedOn w:val="a0"/>
    <w:link w:val="a3"/>
    <w:uiPriority w:val="99"/>
    <w:semiHidden/>
    <w:qFormat/>
    <w:rPr>
      <w:kern w:val="2"/>
      <w:sz w:val="21"/>
      <w:szCs w:val="22"/>
    </w:rPr>
  </w:style>
  <w:style w:type="paragraph" w:styleId="af1">
    <w:name w:val="List Paragraph"/>
    <w:basedOn w:val="a"/>
    <w:uiPriority w:val="34"/>
    <w:qFormat/>
    <w:pPr>
      <w:widowControl/>
      <w:ind w:firstLineChars="200" w:firstLine="42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9C91F-87AB-4BC3-A355-673A7011F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141</Words>
  <Characters>805</Characters>
  <Application>Microsoft Office Word</Application>
  <DocSecurity>0</DocSecurity>
  <Lines>6</Lines>
  <Paragraphs>1</Paragraphs>
  <ScaleCrop>false</ScaleCrop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10</cp:revision>
  <cp:lastPrinted>2025-06-30T00:39:00Z</cp:lastPrinted>
  <dcterms:created xsi:type="dcterms:W3CDTF">2025-09-12T06:23:00Z</dcterms:created>
  <dcterms:modified xsi:type="dcterms:W3CDTF">2025-10-14T03:36:00Z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KSOTemplateDocerSaveRecord">
    <vt:lpwstr>eyJoZGlkIjoiMDg5MjIzMDE3MjY1MGMzZmQ1ODc2MzA4YTVkMWViZjUiLCJ1c2VySWQiOiIxNzAyMTM4ODkxIn0=</vt:lpwstr>
  </property>
  <property fmtid="{D5CDD505-2E9C-101B-9397-08002B2CF9AE}" pid="4" name="ICV">
    <vt:lpwstr>A68A45AF37B74E05B30A1EC5091EAE56_13</vt:lpwstr>
  </property>
</Properties>
</file>